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551" w:rsidRPr="007C3551" w:rsidRDefault="00147D35">
      <w:pPr>
        <w:rPr>
          <w:b/>
        </w:rPr>
      </w:pPr>
      <w:r>
        <w:rPr>
          <w:b/>
        </w:rPr>
        <w:t xml:space="preserve"> </w:t>
      </w:r>
      <w:r w:rsidR="007C3551">
        <w:rPr>
          <w:b/>
        </w:rPr>
        <w:tab/>
      </w:r>
      <w:r w:rsidR="007C3551">
        <w:rPr>
          <w:b/>
        </w:rPr>
        <w:tab/>
      </w:r>
      <w:r w:rsidR="007C3551">
        <w:rPr>
          <w:b/>
        </w:rPr>
        <w:tab/>
      </w:r>
      <w:r w:rsidR="007C3551">
        <w:rPr>
          <w:b/>
        </w:rPr>
        <w:tab/>
      </w:r>
      <w:r w:rsidR="007C3551">
        <w:rPr>
          <w:b/>
        </w:rPr>
        <w:tab/>
      </w:r>
      <w:r w:rsidR="007C3551">
        <w:rPr>
          <w:b/>
        </w:rPr>
        <w:tab/>
      </w:r>
      <w:r w:rsidR="007C3551">
        <w:rPr>
          <w:b/>
        </w:rPr>
        <w:tab/>
      </w:r>
      <w:r w:rsidR="007C3551" w:rsidRPr="007C3551">
        <w:rPr>
          <w:b/>
        </w:rPr>
        <w:t>Ordinance NO:</w:t>
      </w:r>
      <w:r w:rsidR="007C3551" w:rsidRPr="007C3551">
        <w:rPr>
          <w:b/>
        </w:rPr>
        <w:tab/>
      </w:r>
      <w:r w:rsidR="007C3551" w:rsidRPr="007C3551">
        <w:rPr>
          <w:b/>
        </w:rPr>
        <w:tab/>
        <w:t>206</w:t>
      </w:r>
      <w:r w:rsidR="007C3551" w:rsidRPr="007C3551">
        <w:rPr>
          <w:b/>
        </w:rPr>
        <w:br/>
      </w:r>
      <w:r w:rsidR="007C3551">
        <w:rPr>
          <w:b/>
        </w:rPr>
        <w:tab/>
      </w:r>
      <w:r w:rsidR="007C3551">
        <w:rPr>
          <w:b/>
        </w:rPr>
        <w:tab/>
      </w:r>
      <w:r w:rsidR="007C3551">
        <w:rPr>
          <w:b/>
        </w:rPr>
        <w:tab/>
      </w:r>
      <w:r w:rsidR="007C3551">
        <w:rPr>
          <w:b/>
        </w:rPr>
        <w:tab/>
      </w:r>
      <w:r w:rsidR="007C3551">
        <w:rPr>
          <w:b/>
        </w:rPr>
        <w:tab/>
      </w:r>
      <w:r w:rsidR="007C3551">
        <w:rPr>
          <w:b/>
        </w:rPr>
        <w:tab/>
      </w:r>
      <w:r w:rsidR="007C3551">
        <w:rPr>
          <w:b/>
        </w:rPr>
        <w:tab/>
      </w:r>
      <w:r w:rsidR="007C3551" w:rsidRPr="007C3551">
        <w:rPr>
          <w:b/>
        </w:rPr>
        <w:t>Introduced:</w:t>
      </w:r>
      <w:r w:rsidR="007C3551" w:rsidRPr="007C3551">
        <w:rPr>
          <w:b/>
        </w:rPr>
        <w:tab/>
      </w:r>
      <w:r w:rsidR="007C3551" w:rsidRPr="007C3551">
        <w:rPr>
          <w:b/>
        </w:rPr>
        <w:tab/>
        <w:t>February 1, 2016</w:t>
      </w:r>
      <w:r w:rsidR="007C3551" w:rsidRPr="007C3551">
        <w:rPr>
          <w:b/>
        </w:rPr>
        <w:br/>
      </w:r>
      <w:r w:rsidR="007C3551">
        <w:rPr>
          <w:b/>
        </w:rPr>
        <w:tab/>
      </w:r>
      <w:r w:rsidR="007C3551">
        <w:rPr>
          <w:b/>
        </w:rPr>
        <w:tab/>
      </w:r>
      <w:r w:rsidR="007C3551">
        <w:rPr>
          <w:b/>
        </w:rPr>
        <w:tab/>
      </w:r>
      <w:r w:rsidR="007C3551">
        <w:rPr>
          <w:b/>
        </w:rPr>
        <w:tab/>
      </w:r>
      <w:r w:rsidR="007C3551">
        <w:rPr>
          <w:b/>
        </w:rPr>
        <w:tab/>
      </w:r>
      <w:r w:rsidR="007C3551">
        <w:rPr>
          <w:b/>
        </w:rPr>
        <w:tab/>
      </w:r>
      <w:r w:rsidR="007C3551">
        <w:rPr>
          <w:b/>
        </w:rPr>
        <w:tab/>
      </w:r>
      <w:r w:rsidR="007C3551" w:rsidRPr="007C3551">
        <w:rPr>
          <w:b/>
        </w:rPr>
        <w:t>Public Hearing:</w:t>
      </w:r>
      <w:r w:rsidR="007C3551" w:rsidRPr="007C3551">
        <w:rPr>
          <w:b/>
        </w:rPr>
        <w:br/>
      </w:r>
      <w:r w:rsidR="007C3551">
        <w:rPr>
          <w:b/>
        </w:rPr>
        <w:tab/>
      </w:r>
      <w:r w:rsidR="007C3551">
        <w:rPr>
          <w:b/>
        </w:rPr>
        <w:tab/>
      </w:r>
      <w:r w:rsidR="007C3551">
        <w:rPr>
          <w:b/>
        </w:rPr>
        <w:tab/>
      </w:r>
      <w:r w:rsidR="007C3551">
        <w:rPr>
          <w:b/>
        </w:rPr>
        <w:tab/>
      </w:r>
      <w:r w:rsidR="007C3551">
        <w:rPr>
          <w:b/>
        </w:rPr>
        <w:tab/>
      </w:r>
      <w:r w:rsidR="007C3551">
        <w:rPr>
          <w:b/>
        </w:rPr>
        <w:tab/>
      </w:r>
      <w:r w:rsidR="007C3551">
        <w:rPr>
          <w:b/>
        </w:rPr>
        <w:tab/>
      </w:r>
      <w:r w:rsidR="007C3551" w:rsidRPr="007C3551">
        <w:rPr>
          <w:b/>
        </w:rPr>
        <w:t>Effective:</w:t>
      </w:r>
    </w:p>
    <w:p w:rsidR="007C3551" w:rsidRPr="007C3551" w:rsidRDefault="007C3551">
      <w:r>
        <w:br/>
      </w:r>
      <w:r>
        <w:rPr>
          <w:b/>
        </w:rPr>
        <w:t xml:space="preserve">An Ordinance </w:t>
      </w:r>
      <w:r>
        <w:t>of the Town of Poolesville to amend the Poolesville Code, Chapter 7, titled "Forest Conservation", by adding a new section 7.32. titled "</w:t>
      </w:r>
      <w:r w:rsidR="00AE48F5">
        <w:t>Community T</w:t>
      </w:r>
      <w:r>
        <w:t xml:space="preserve">ree </w:t>
      </w:r>
      <w:r w:rsidR="00AE48F5">
        <w:t>Ordinance</w:t>
      </w:r>
      <w:r>
        <w:t>".</w:t>
      </w:r>
    </w:p>
    <w:p w:rsidR="007C3551" w:rsidRDefault="00AE48F5">
      <w:r>
        <w:t>BE IT ORDAINED by the Commissioners of Poolesville...</w:t>
      </w:r>
    </w:p>
    <w:p w:rsidR="00F912C2" w:rsidRDefault="00F912C2">
      <w:r w:rsidRPr="00F912C2">
        <w:rPr>
          <w:b/>
        </w:rPr>
        <w:t>PURPOSE AND INTENT</w:t>
      </w:r>
      <w:r>
        <w:t xml:space="preserve"> </w:t>
      </w:r>
    </w:p>
    <w:p w:rsidR="00F912C2" w:rsidRDefault="00F912C2">
      <w:r>
        <w:t xml:space="preserve">(A) The Town of Poolesville realize that trees are an integral part of the community’s infrastructure. As such, they are a reflection of the quality of life in the community, contributing to the health, safety, and well being of its citizens. </w:t>
      </w:r>
    </w:p>
    <w:p w:rsidR="00F912C2" w:rsidRDefault="00F912C2">
      <w:pPr>
        <w:rPr>
          <w:b/>
        </w:rPr>
      </w:pPr>
      <w:r>
        <w:t>(B) This Chapter regulates trees on public and private property while balancing the need for the reasonable use and enjoyment of real property by its citizens. Specific purposes of the chapter include: to provide parameters for the planting, maintenance, and removal of trees; to encourage and require the protection of existing trees on the streets, on public spaces, and on private grounds</w:t>
      </w:r>
      <w:r w:rsidR="00523864">
        <w:t xml:space="preserve"> and</w:t>
      </w:r>
      <w:r>
        <w:t xml:space="preserve"> to establish a standard for sound arboricultural practices within the Town.</w:t>
      </w:r>
    </w:p>
    <w:p w:rsidR="00684DEE" w:rsidRPr="00D27428" w:rsidRDefault="00160468">
      <w:pPr>
        <w:rPr>
          <w:b/>
        </w:rPr>
      </w:pPr>
      <w:r w:rsidRPr="00D27428">
        <w:rPr>
          <w:b/>
        </w:rPr>
        <w:t xml:space="preserve">Section 1. Definitions </w:t>
      </w:r>
    </w:p>
    <w:p w:rsidR="00684DEE" w:rsidRDefault="00160468">
      <w:r w:rsidRPr="00D27428">
        <w:rPr>
          <w:b/>
        </w:rPr>
        <w:t>Street trees:</w:t>
      </w:r>
      <w:r>
        <w:t xml:space="preserve"> "Street trees" are herein defined as trees, shrubs, bushes, and all other woody vegetation on </w:t>
      </w:r>
      <w:r w:rsidR="00085D34">
        <w:t xml:space="preserve">Town property, right-of-ways or easements </w:t>
      </w:r>
      <w:r>
        <w:t xml:space="preserve">on either side of all streets, avenues, or ways within the </w:t>
      </w:r>
      <w:r w:rsidR="00684DEE">
        <w:t>Town</w:t>
      </w:r>
      <w:r>
        <w:t xml:space="preserve">. </w:t>
      </w:r>
    </w:p>
    <w:p w:rsidR="00684DEE" w:rsidRDefault="00160468">
      <w:r w:rsidRPr="00D27428">
        <w:rPr>
          <w:b/>
        </w:rPr>
        <w:t>Park Trees:</w:t>
      </w:r>
      <w:r>
        <w:t xml:space="preserve"> "Park trees" are herein defined as trees, shrubs, bushes and all other woody vegetation in public parks having individual names, and all areas owned by the </w:t>
      </w:r>
      <w:r w:rsidR="00684DEE">
        <w:t>Town</w:t>
      </w:r>
      <w:r>
        <w:t xml:space="preserve">. </w:t>
      </w:r>
    </w:p>
    <w:p w:rsidR="00684DEE" w:rsidRPr="00D27428" w:rsidRDefault="00160468">
      <w:pPr>
        <w:rPr>
          <w:b/>
        </w:rPr>
      </w:pPr>
      <w:r w:rsidRPr="00D27428">
        <w:rPr>
          <w:b/>
        </w:rPr>
        <w:t xml:space="preserve">Section 2. Creation and Establishment of a </w:t>
      </w:r>
      <w:r w:rsidR="00764609">
        <w:rPr>
          <w:b/>
        </w:rPr>
        <w:t>Town</w:t>
      </w:r>
      <w:r w:rsidRPr="00D27428">
        <w:rPr>
          <w:b/>
        </w:rPr>
        <w:t xml:space="preserve"> Tree Board </w:t>
      </w:r>
    </w:p>
    <w:p w:rsidR="00684DEE" w:rsidRPr="00BE5D22" w:rsidRDefault="00160468">
      <w:r w:rsidRPr="00BE5D22">
        <w:t>The</w:t>
      </w:r>
      <w:r w:rsidR="00BE5D22" w:rsidRPr="00BE5D22">
        <w:t xml:space="preserve"> Board of Parks, Recreation and Streets shall act as </w:t>
      </w:r>
      <w:r w:rsidR="00501B54">
        <w:t xml:space="preserve"> the Tree Board as assigned and provided for in Chapter 21 of the Poolesville Code.</w:t>
      </w:r>
    </w:p>
    <w:p w:rsidR="00D27428" w:rsidRPr="007556AE" w:rsidRDefault="00160468">
      <w:pPr>
        <w:rPr>
          <w:b/>
        </w:rPr>
      </w:pPr>
      <w:r w:rsidRPr="007556AE">
        <w:rPr>
          <w:b/>
        </w:rPr>
        <w:t xml:space="preserve">Section </w:t>
      </w:r>
      <w:r w:rsidR="002C59D1">
        <w:rPr>
          <w:b/>
        </w:rPr>
        <w:t>3</w:t>
      </w:r>
      <w:r w:rsidRPr="007556AE">
        <w:rPr>
          <w:b/>
        </w:rPr>
        <w:t xml:space="preserve">, Duties and Responsibilities </w:t>
      </w:r>
    </w:p>
    <w:p w:rsidR="00D27428" w:rsidRDefault="00983006">
      <w:r>
        <w:t xml:space="preserve">The Board shall act as an Advisory Board to the Commissioners of Poolesville and the Town Manager and it </w:t>
      </w:r>
      <w:r w:rsidR="00160468">
        <w:t xml:space="preserve">shall be the responsibility of the Board to study, investigate, council and develop and/or update annually, a written plan for the care, preservation, pruning, planting, replanting, removal or disposition of trees and shrubs in parks, along streets and in other public areas. Such plan will be presented annually to the </w:t>
      </w:r>
      <w:r w:rsidR="00EE3376">
        <w:t>Commissioners of Poolesville</w:t>
      </w:r>
      <w:r w:rsidR="00160468">
        <w:t xml:space="preserve"> and upon their acceptance and approval shall constitute the official comprehensive </w:t>
      </w:r>
      <w:r w:rsidR="00D27428">
        <w:t>Town</w:t>
      </w:r>
      <w:r w:rsidR="00160468">
        <w:t xml:space="preserve"> tree plan for the </w:t>
      </w:r>
      <w:r w:rsidR="00D27428">
        <w:t xml:space="preserve">Town </w:t>
      </w:r>
      <w:r w:rsidR="00160468">
        <w:t>of</w:t>
      </w:r>
      <w:r w:rsidR="007556AE">
        <w:t xml:space="preserve"> Poolesville, Maryland.</w:t>
      </w:r>
      <w:r w:rsidR="00160468">
        <w:t xml:space="preserve"> </w:t>
      </w:r>
      <w:r w:rsidR="007556AE">
        <w:br/>
      </w:r>
      <w:r w:rsidR="007556AE">
        <w:br/>
      </w:r>
      <w:r w:rsidR="00160468">
        <w:lastRenderedPageBreak/>
        <w:t xml:space="preserve">The Board, when requested by the </w:t>
      </w:r>
      <w:r w:rsidR="00EE3376">
        <w:t>Commissioners of Poolesville</w:t>
      </w:r>
      <w:r w:rsidR="00160468">
        <w:t xml:space="preserve">, shall consider, investigate, make finding, report and recommend upon any special matter of question coming within the scope of its work. </w:t>
      </w:r>
    </w:p>
    <w:p w:rsidR="00737FD4" w:rsidRPr="00737FD4" w:rsidRDefault="00737FD4">
      <w:pPr>
        <w:rPr>
          <w:b/>
        </w:rPr>
      </w:pPr>
      <w:r w:rsidRPr="00737FD4">
        <w:rPr>
          <w:b/>
        </w:rPr>
        <w:t>S</w:t>
      </w:r>
      <w:r w:rsidR="00160468" w:rsidRPr="00737FD4">
        <w:rPr>
          <w:b/>
        </w:rPr>
        <w:t xml:space="preserve">ection </w:t>
      </w:r>
      <w:r w:rsidR="002C59D1">
        <w:rPr>
          <w:b/>
        </w:rPr>
        <w:t>4</w:t>
      </w:r>
      <w:r w:rsidR="00160468" w:rsidRPr="00737FD4">
        <w:rPr>
          <w:b/>
        </w:rPr>
        <w:t xml:space="preserve">. Street Tree Species </w:t>
      </w:r>
    </w:p>
    <w:p w:rsidR="00737FD4" w:rsidRDefault="00160468">
      <w:r>
        <w:t xml:space="preserve"> The following list constitutes the official Street Tree species for</w:t>
      </w:r>
      <w:r w:rsidR="00DB1BB0">
        <w:t xml:space="preserve"> </w:t>
      </w:r>
      <w:r w:rsidR="00737FD4">
        <w:t>specific areas within the Town.</w:t>
      </w:r>
      <w:r>
        <w:t xml:space="preserve">  No species other than those included in this list may be planted as Street Trees without written permission of the </w:t>
      </w:r>
      <w:r w:rsidR="00737FD4">
        <w:t xml:space="preserve">Town Manager after consultation with the </w:t>
      </w:r>
      <w:r>
        <w:t xml:space="preserve">Board. </w:t>
      </w:r>
    </w:p>
    <w:p w:rsidR="00874EF1" w:rsidRDefault="009023AA">
      <w:r>
        <w:t xml:space="preserve"> </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874EF1" w:rsidTr="0007657D">
        <w:trPr>
          <w:cnfStyle w:val="100000000000"/>
        </w:trPr>
        <w:tc>
          <w:tcPr>
            <w:cnfStyle w:val="001000000000"/>
            <w:tcW w:w="3192" w:type="dxa"/>
          </w:tcPr>
          <w:p w:rsidR="00874EF1" w:rsidRDefault="00874EF1" w:rsidP="0007657D">
            <w:r>
              <w:t>Small Sized Trees 25' - 35'</w:t>
            </w:r>
          </w:p>
        </w:tc>
        <w:tc>
          <w:tcPr>
            <w:tcW w:w="3192" w:type="dxa"/>
          </w:tcPr>
          <w:p w:rsidR="00874EF1" w:rsidRDefault="00874EF1" w:rsidP="0007657D">
            <w:pPr>
              <w:cnfStyle w:val="100000000000"/>
            </w:pPr>
            <w:r>
              <w:t>Medium Sized Trees 40' - 60'</w:t>
            </w:r>
          </w:p>
        </w:tc>
        <w:tc>
          <w:tcPr>
            <w:tcW w:w="3192" w:type="dxa"/>
          </w:tcPr>
          <w:p w:rsidR="00874EF1" w:rsidRDefault="00874EF1" w:rsidP="0007657D">
            <w:pPr>
              <w:cnfStyle w:val="100000000000"/>
            </w:pPr>
            <w:r>
              <w:t>Tall Sized Trees 65+</w:t>
            </w:r>
          </w:p>
        </w:tc>
      </w:tr>
      <w:tr w:rsidR="00874EF1" w:rsidTr="0007657D">
        <w:trPr>
          <w:cnfStyle w:val="000000100000"/>
        </w:trPr>
        <w:tc>
          <w:tcPr>
            <w:cnfStyle w:val="001000000000"/>
            <w:tcW w:w="3192" w:type="dxa"/>
            <w:tcBorders>
              <w:top w:val="none" w:sz="0" w:space="0" w:color="auto"/>
              <w:left w:val="none" w:sz="0" w:space="0" w:color="auto"/>
              <w:bottom w:val="none" w:sz="0" w:space="0" w:color="auto"/>
            </w:tcBorders>
          </w:tcPr>
          <w:p w:rsidR="00874EF1" w:rsidRPr="00EB10B0" w:rsidRDefault="00874EF1" w:rsidP="0007657D">
            <w:pPr>
              <w:rPr>
                <w:b w:val="0"/>
              </w:rPr>
            </w:pPr>
            <w:r w:rsidRPr="00EB10B0">
              <w:rPr>
                <w:b w:val="0"/>
              </w:rPr>
              <w:t>Sargent Cherry</w:t>
            </w:r>
          </w:p>
          <w:p w:rsidR="00874EF1" w:rsidRPr="00EB10B0" w:rsidRDefault="00874EF1" w:rsidP="0007657D">
            <w:pPr>
              <w:rPr>
                <w:b w:val="0"/>
              </w:rPr>
            </w:pPr>
            <w:r w:rsidRPr="00EB10B0">
              <w:rPr>
                <w:b w:val="0"/>
              </w:rPr>
              <w:t>Japanese Tree Lilac</w:t>
            </w:r>
          </w:p>
          <w:p w:rsidR="00874EF1" w:rsidRPr="00EB10B0" w:rsidRDefault="00874EF1" w:rsidP="0007657D">
            <w:pPr>
              <w:rPr>
                <w:b w:val="0"/>
              </w:rPr>
            </w:pPr>
            <w:r w:rsidRPr="00EB10B0">
              <w:rPr>
                <w:b w:val="0"/>
              </w:rPr>
              <w:t>Okame Cherry</w:t>
            </w:r>
          </w:p>
          <w:p w:rsidR="00874EF1" w:rsidRPr="00EB10B0" w:rsidRDefault="00874EF1" w:rsidP="0007657D">
            <w:pPr>
              <w:rPr>
                <w:b w:val="0"/>
              </w:rPr>
            </w:pPr>
            <w:r w:rsidRPr="00EB10B0">
              <w:rPr>
                <w:b w:val="0"/>
              </w:rPr>
              <w:t>Golden Rain Tree</w:t>
            </w:r>
          </w:p>
          <w:p w:rsidR="00874EF1" w:rsidRPr="00EB10B0" w:rsidRDefault="00874EF1" w:rsidP="0007657D">
            <w:pPr>
              <w:rPr>
                <w:rFonts w:ascii="Calibri" w:eastAsia="Times New Roman" w:hAnsi="Calibri" w:cs="Times New Roman"/>
                <w:b w:val="0"/>
                <w:color w:val="000000"/>
              </w:rPr>
            </w:pPr>
            <w:r w:rsidRPr="008A6954">
              <w:rPr>
                <w:rFonts w:ascii="Calibri" w:eastAsia="Times New Roman" w:hAnsi="Calibri" w:cs="Times New Roman"/>
                <w:b w:val="0"/>
                <w:color w:val="000000"/>
              </w:rPr>
              <w:t>Ea</w:t>
            </w:r>
            <w:r w:rsidRPr="00EB10B0">
              <w:rPr>
                <w:rFonts w:ascii="Calibri" w:eastAsia="Times New Roman" w:hAnsi="Calibri" w:cs="Times New Roman"/>
                <w:b w:val="0"/>
                <w:color w:val="000000"/>
              </w:rPr>
              <w:t>s</w:t>
            </w:r>
            <w:r w:rsidRPr="008A6954">
              <w:rPr>
                <w:rFonts w:ascii="Calibri" w:eastAsia="Times New Roman" w:hAnsi="Calibri" w:cs="Times New Roman"/>
                <w:b w:val="0"/>
                <w:color w:val="000000"/>
              </w:rPr>
              <w:t>tern Redbud</w:t>
            </w:r>
          </w:p>
          <w:p w:rsidR="00874EF1" w:rsidRDefault="00874EF1" w:rsidP="0007657D">
            <w:r w:rsidRPr="008A6954">
              <w:rPr>
                <w:rFonts w:ascii="Calibri" w:eastAsia="Times New Roman" w:hAnsi="Calibri" w:cs="Times New Roman"/>
                <w:b w:val="0"/>
                <w:color w:val="000000"/>
              </w:rPr>
              <w:t>Dogwood</w:t>
            </w:r>
            <w:r>
              <w:rPr>
                <w:rFonts w:ascii="Calibri" w:eastAsia="Times New Roman" w:hAnsi="Calibri" w:cs="Times New Roman"/>
                <w:b w:val="0"/>
                <w:color w:val="000000"/>
              </w:rPr>
              <w:t xml:space="preserve"> </w:t>
            </w:r>
          </w:p>
        </w:tc>
        <w:tc>
          <w:tcPr>
            <w:tcW w:w="3192" w:type="dxa"/>
            <w:tcBorders>
              <w:top w:val="none" w:sz="0" w:space="0" w:color="auto"/>
              <w:bottom w:val="none" w:sz="0" w:space="0" w:color="auto"/>
            </w:tcBorders>
          </w:tcPr>
          <w:p w:rsidR="00874EF1" w:rsidRDefault="00874EF1" w:rsidP="0007657D">
            <w:pPr>
              <w:cnfStyle w:val="000000100000"/>
            </w:pPr>
            <w:r>
              <w:t>October Glory Maple</w:t>
            </w:r>
          </w:p>
          <w:p w:rsidR="00874EF1" w:rsidRDefault="00874EF1" w:rsidP="0007657D">
            <w:pPr>
              <w:cnfStyle w:val="000000100000"/>
            </w:pPr>
            <w:r>
              <w:t>Little leaf Linden</w:t>
            </w:r>
          </w:p>
          <w:p w:rsidR="00874EF1" w:rsidRDefault="00874EF1" w:rsidP="0007657D">
            <w:pPr>
              <w:cnfStyle w:val="000000100000"/>
            </w:pPr>
            <w:r>
              <w:t>Red Sunset Maple</w:t>
            </w:r>
          </w:p>
          <w:p w:rsidR="00874EF1" w:rsidRDefault="00874EF1" w:rsidP="0007657D">
            <w:pPr>
              <w:cnfStyle w:val="000000100000"/>
            </w:pPr>
            <w:r>
              <w:t>Scholar Tree</w:t>
            </w:r>
          </w:p>
          <w:p w:rsidR="00874EF1" w:rsidRDefault="00874EF1" w:rsidP="0007657D">
            <w:pPr>
              <w:cnfStyle w:val="000000100000"/>
            </w:pPr>
            <w:r>
              <w:t>American Yellowwood</w:t>
            </w:r>
          </w:p>
          <w:p w:rsidR="00874EF1" w:rsidRDefault="00874EF1" w:rsidP="0007657D">
            <w:pPr>
              <w:cnfStyle w:val="000000100000"/>
              <w:rPr>
                <w:color w:val="000000"/>
                <w:szCs w:val="16"/>
                <w:shd w:val="clear" w:color="auto" w:fill="FDFDFD"/>
              </w:rPr>
            </w:pPr>
            <w:r w:rsidRPr="002E6E40">
              <w:rPr>
                <w:color w:val="000000"/>
                <w:szCs w:val="16"/>
                <w:shd w:val="clear" w:color="auto" w:fill="FDFDFD"/>
              </w:rPr>
              <w:t>Gingko</w:t>
            </w:r>
          </w:p>
          <w:p w:rsidR="00874EF1" w:rsidRDefault="00874EF1" w:rsidP="0007657D">
            <w:pPr>
              <w:cnfStyle w:val="000000100000"/>
            </w:pPr>
            <w:r w:rsidRPr="008A6954">
              <w:rPr>
                <w:rFonts w:ascii="Calibri" w:eastAsia="Times New Roman" w:hAnsi="Calibri" w:cs="Times New Roman"/>
                <w:color w:val="000000"/>
              </w:rPr>
              <w:t>Shumard Oak</w:t>
            </w:r>
          </w:p>
        </w:tc>
        <w:tc>
          <w:tcPr>
            <w:tcW w:w="3192" w:type="dxa"/>
            <w:tcBorders>
              <w:top w:val="none" w:sz="0" w:space="0" w:color="auto"/>
              <w:bottom w:val="none" w:sz="0" w:space="0" w:color="auto"/>
              <w:right w:val="none" w:sz="0" w:space="0" w:color="auto"/>
            </w:tcBorders>
          </w:tcPr>
          <w:p w:rsidR="00874EF1" w:rsidRDefault="00874EF1" w:rsidP="0007657D">
            <w:pPr>
              <w:cnfStyle w:val="000000100000"/>
            </w:pPr>
            <w:r>
              <w:t>Honey Locust</w:t>
            </w:r>
          </w:p>
          <w:p w:rsidR="00874EF1" w:rsidRDefault="00874EF1" w:rsidP="0007657D">
            <w:pPr>
              <w:cnfStyle w:val="000000100000"/>
            </w:pPr>
            <w:r>
              <w:t>Sugar Maple</w:t>
            </w:r>
          </w:p>
          <w:p w:rsidR="00874EF1" w:rsidRDefault="00874EF1" w:rsidP="0007657D">
            <w:pPr>
              <w:cnfStyle w:val="000000100000"/>
            </w:pPr>
            <w:r>
              <w:t>Willow Oak</w:t>
            </w:r>
          </w:p>
          <w:p w:rsidR="00874EF1" w:rsidRDefault="00874EF1" w:rsidP="0007657D">
            <w:pPr>
              <w:cnfStyle w:val="000000100000"/>
            </w:pPr>
            <w:r>
              <w:t>Red Maple</w:t>
            </w:r>
          </w:p>
          <w:p w:rsidR="00874EF1" w:rsidRDefault="00874EF1" w:rsidP="0007657D">
            <w:pPr>
              <w:cnfStyle w:val="000000100000"/>
            </w:pPr>
            <w:r>
              <w:t>Pin Oak</w:t>
            </w:r>
          </w:p>
          <w:p w:rsidR="00874EF1" w:rsidRDefault="00874EF1" w:rsidP="0007657D">
            <w:pPr>
              <w:cnfStyle w:val="000000100000"/>
            </w:pPr>
            <w:r>
              <w:t>Water Oak</w:t>
            </w:r>
          </w:p>
          <w:p w:rsidR="00874EF1" w:rsidRDefault="00874EF1" w:rsidP="0007657D">
            <w:pPr>
              <w:cnfStyle w:val="000000100000"/>
            </w:pPr>
            <w:r>
              <w:t>G</w:t>
            </w:r>
            <w:r w:rsidRPr="00455FD5">
              <w:t xml:space="preserve">randiflora </w:t>
            </w:r>
            <w:r>
              <w:t>S</w:t>
            </w:r>
            <w:r w:rsidRPr="00455FD5">
              <w:t xml:space="preserve">hade </w:t>
            </w:r>
            <w:r>
              <w:t>T</w:t>
            </w:r>
            <w:r w:rsidRPr="00455FD5">
              <w:t>rees</w:t>
            </w:r>
          </w:p>
          <w:p w:rsidR="00874EF1" w:rsidRDefault="00874EF1" w:rsidP="0007657D">
            <w:pPr>
              <w:cnfStyle w:val="000000100000"/>
            </w:pPr>
            <w:r>
              <w:t>Buckeye</w:t>
            </w:r>
          </w:p>
          <w:p w:rsidR="00874EF1" w:rsidRDefault="00874EF1" w:rsidP="0007657D">
            <w:pPr>
              <w:cnfStyle w:val="000000100000"/>
            </w:pPr>
            <w:r>
              <w:t>Sweet Gum</w:t>
            </w:r>
          </w:p>
          <w:p w:rsidR="00874EF1" w:rsidRDefault="00874EF1" w:rsidP="0007657D">
            <w:pPr>
              <w:cnfStyle w:val="000000100000"/>
            </w:pPr>
            <w:r>
              <w:t>Elm*</w:t>
            </w:r>
          </w:p>
          <w:p w:rsidR="00874EF1" w:rsidRDefault="00874EF1" w:rsidP="0007657D">
            <w:pPr>
              <w:cnfStyle w:val="000000100000"/>
            </w:pPr>
            <w:r>
              <w:t>London Plane Tree</w:t>
            </w:r>
          </w:p>
          <w:p w:rsidR="00874EF1" w:rsidRDefault="00874EF1" w:rsidP="0007657D">
            <w:pPr>
              <w:cnfStyle w:val="000000100000"/>
              <w:rPr>
                <w:rFonts w:ascii="Calibri" w:eastAsia="Times New Roman" w:hAnsi="Calibri" w:cs="Times New Roman"/>
                <w:color w:val="000000"/>
              </w:rPr>
            </w:pPr>
            <w:r w:rsidRPr="008A6954">
              <w:rPr>
                <w:rFonts w:ascii="Calibri" w:eastAsia="Times New Roman" w:hAnsi="Calibri" w:cs="Times New Roman"/>
                <w:color w:val="000000"/>
              </w:rPr>
              <w:t>Bur Oak</w:t>
            </w:r>
          </w:p>
          <w:p w:rsidR="00874EF1" w:rsidRDefault="00874EF1" w:rsidP="0007657D">
            <w:pPr>
              <w:cnfStyle w:val="000000100000"/>
              <w:rPr>
                <w:rFonts w:ascii="Calibri" w:eastAsia="Times New Roman" w:hAnsi="Calibri" w:cs="Times New Roman"/>
                <w:color w:val="000000"/>
              </w:rPr>
            </w:pPr>
            <w:r w:rsidRPr="008A6954">
              <w:rPr>
                <w:rFonts w:ascii="Calibri" w:eastAsia="Times New Roman" w:hAnsi="Calibri" w:cs="Times New Roman"/>
                <w:color w:val="000000"/>
              </w:rPr>
              <w:t>White Oak</w:t>
            </w:r>
          </w:p>
          <w:p w:rsidR="00874EF1" w:rsidRDefault="00874EF1" w:rsidP="0007657D">
            <w:pPr>
              <w:cnfStyle w:val="000000100000"/>
              <w:rPr>
                <w:rFonts w:ascii="Calibri" w:eastAsia="Times New Roman" w:hAnsi="Calibri" w:cs="Times New Roman"/>
                <w:color w:val="000000"/>
              </w:rPr>
            </w:pPr>
            <w:r w:rsidRPr="008A6954">
              <w:rPr>
                <w:rFonts w:ascii="Calibri" w:eastAsia="Times New Roman" w:hAnsi="Calibri" w:cs="Times New Roman"/>
                <w:color w:val="000000"/>
              </w:rPr>
              <w:t>Silver Linden</w:t>
            </w:r>
          </w:p>
          <w:p w:rsidR="00874EF1" w:rsidRDefault="00874EF1" w:rsidP="0007657D">
            <w:pPr>
              <w:cnfStyle w:val="000000100000"/>
              <w:rPr>
                <w:rFonts w:ascii="Calibri" w:eastAsia="Times New Roman" w:hAnsi="Calibri" w:cs="Times New Roman"/>
                <w:color w:val="000000"/>
              </w:rPr>
            </w:pPr>
            <w:r w:rsidRPr="008A6954">
              <w:rPr>
                <w:rFonts w:ascii="Calibri" w:eastAsia="Times New Roman" w:hAnsi="Calibri" w:cs="Times New Roman"/>
                <w:color w:val="000000"/>
              </w:rPr>
              <w:t>Northern Red Oak</w:t>
            </w:r>
          </w:p>
          <w:p w:rsidR="00874EF1" w:rsidRDefault="00874EF1" w:rsidP="0007657D">
            <w:pPr>
              <w:cnfStyle w:val="000000100000"/>
            </w:pPr>
            <w:r>
              <w:t>Zelkova</w:t>
            </w:r>
          </w:p>
        </w:tc>
      </w:tr>
      <w:tr w:rsidR="00874EF1" w:rsidTr="0007657D">
        <w:tc>
          <w:tcPr>
            <w:cnfStyle w:val="001000000000"/>
            <w:tcW w:w="9576" w:type="dxa"/>
            <w:gridSpan w:val="3"/>
          </w:tcPr>
          <w:p w:rsidR="00874EF1" w:rsidRDefault="00874EF1" w:rsidP="0007657D">
            <w:r>
              <w:t>* Newer cultivars which are resistant to Dutch Elm disease</w:t>
            </w:r>
          </w:p>
        </w:tc>
      </w:tr>
    </w:tbl>
    <w:p w:rsidR="00737FD4" w:rsidRDefault="00737FD4"/>
    <w:p w:rsidR="00A6513A" w:rsidRPr="00A6513A" w:rsidRDefault="00160468">
      <w:pPr>
        <w:rPr>
          <w:b/>
        </w:rPr>
      </w:pPr>
      <w:r w:rsidRPr="00A6513A">
        <w:rPr>
          <w:b/>
        </w:rPr>
        <w:t xml:space="preserve">Section </w:t>
      </w:r>
      <w:r w:rsidR="002C59D1">
        <w:rPr>
          <w:b/>
        </w:rPr>
        <w:t>5</w:t>
      </w:r>
      <w:r w:rsidRPr="00A6513A">
        <w:rPr>
          <w:b/>
        </w:rPr>
        <w:t xml:space="preserve">. Spacing </w:t>
      </w:r>
    </w:p>
    <w:p w:rsidR="009023AA" w:rsidRDefault="00160468">
      <w:r>
        <w:t xml:space="preserve">The spacing of Street Trees will be </w:t>
      </w:r>
      <w:r w:rsidR="009023AA">
        <w:t>one street tree per 40 feet of road frontage or, at the discretion of the Board subject to the following requirements:</w:t>
      </w:r>
    </w:p>
    <w:p w:rsidR="00014036" w:rsidRDefault="00014036" w:rsidP="00014036">
      <w:pPr>
        <w:pStyle w:val="ListParagraph"/>
        <w:numPr>
          <w:ilvl w:val="0"/>
          <w:numId w:val="1"/>
        </w:numPr>
      </w:pPr>
      <w:r>
        <w:t>Trees to be planted shall be selected from the list of "acceptable trees" above.</w:t>
      </w:r>
    </w:p>
    <w:p w:rsidR="00014036" w:rsidRDefault="00014036" w:rsidP="00014036">
      <w:pPr>
        <w:pStyle w:val="ListParagraph"/>
        <w:numPr>
          <w:ilvl w:val="0"/>
          <w:numId w:val="1"/>
        </w:numPr>
      </w:pPr>
      <w:r>
        <w:t>All trees shall be at least one (1) inch in diameter and not less than eight (8) feet in height.</w:t>
      </w:r>
    </w:p>
    <w:p w:rsidR="00014036" w:rsidRDefault="00014036" w:rsidP="00014036">
      <w:pPr>
        <w:pStyle w:val="ListParagraph"/>
        <w:numPr>
          <w:ilvl w:val="0"/>
          <w:numId w:val="1"/>
        </w:numPr>
      </w:pPr>
      <w:r>
        <w:t>The species, location and method of planting of all trees shall be subject to review by the Board.</w:t>
      </w:r>
    </w:p>
    <w:p w:rsidR="00014036" w:rsidRPr="00014036" w:rsidRDefault="00160468">
      <w:pPr>
        <w:rPr>
          <w:b/>
        </w:rPr>
      </w:pPr>
      <w:r w:rsidRPr="00014036">
        <w:rPr>
          <w:b/>
        </w:rPr>
        <w:t xml:space="preserve">Section </w:t>
      </w:r>
      <w:r w:rsidR="002C59D1">
        <w:rPr>
          <w:b/>
        </w:rPr>
        <w:t>6</w:t>
      </w:r>
      <w:r w:rsidRPr="00014036">
        <w:rPr>
          <w:b/>
        </w:rPr>
        <w:t>. Distance from Street Corners and Fire</w:t>
      </w:r>
      <w:r w:rsidR="00014036" w:rsidRPr="00014036">
        <w:rPr>
          <w:b/>
        </w:rPr>
        <w:t xml:space="preserve"> Hydrants</w:t>
      </w:r>
    </w:p>
    <w:p w:rsidR="00DB1BB0" w:rsidRDefault="00160468">
      <w:r>
        <w:t>No Street Tree shall be planted closer than 35 feet of any street corner, measured from the point of nearest intersecting curbs or curblines. No Street Tree shall be planted closer than 10 feet of any fire</w:t>
      </w:r>
      <w:r w:rsidR="00014036">
        <w:t xml:space="preserve"> hydrant</w:t>
      </w:r>
      <w:r>
        <w:t xml:space="preserve">. </w:t>
      </w:r>
    </w:p>
    <w:p w:rsidR="002C59D1" w:rsidRDefault="002C59D1">
      <w:pPr>
        <w:rPr>
          <w:b/>
        </w:rPr>
      </w:pPr>
    </w:p>
    <w:p w:rsidR="00014036" w:rsidRDefault="00160468">
      <w:pPr>
        <w:rPr>
          <w:b/>
        </w:rPr>
      </w:pPr>
      <w:r w:rsidRPr="00334763">
        <w:rPr>
          <w:b/>
        </w:rPr>
        <w:t xml:space="preserve">Section </w:t>
      </w:r>
      <w:r w:rsidR="002C59D1">
        <w:rPr>
          <w:b/>
        </w:rPr>
        <w:t>7</w:t>
      </w:r>
      <w:r w:rsidRPr="00334763">
        <w:rPr>
          <w:b/>
        </w:rPr>
        <w:t xml:space="preserve">. Public Tree Care </w:t>
      </w:r>
    </w:p>
    <w:p w:rsidR="00334763" w:rsidRDefault="00334763">
      <w:r>
        <w:t>All street trees planted within the public right-of-way are managed by the Town of Poolesville, which are regulated under the State of Maryland Roadside Tree Care Law.</w:t>
      </w:r>
    </w:p>
    <w:p w:rsidR="00334763" w:rsidRDefault="00334763">
      <w:r>
        <w:t xml:space="preserve">The Town </w:t>
      </w:r>
      <w:r w:rsidR="0096518E">
        <w:t>shall maintain</w:t>
      </w:r>
      <w:r>
        <w:t xml:space="preserve"> staff that are Maryland Certified Roadside Tree Experts</w:t>
      </w:r>
      <w:r w:rsidR="00EE3376">
        <w:t>.</w:t>
      </w:r>
      <w:r>
        <w:t xml:space="preserve"> </w:t>
      </w:r>
      <w:r w:rsidR="00EE3376">
        <w:t>They</w:t>
      </w:r>
      <w:r>
        <w:t xml:space="preserve"> shall have the right to plant, prune, maintain and remove trees, plants and shrubs within the lines of all streets, and public grounds, as necessary to insure public safety or to preserve or enhance the symmetry and beauty of public grounds. The Board may recommend removal of any tree or part thereof which is in an unsafe condition or which by reason of its nature is injurious to sewers, electric power lines, gas lines, water lines, or other public improvements, or is affected with any injurious fungus, insect or other pest.</w:t>
      </w:r>
    </w:p>
    <w:p w:rsidR="00334763" w:rsidRPr="00334763" w:rsidRDefault="00AB4968">
      <w:r>
        <w:t>Neither r</w:t>
      </w:r>
      <w:r w:rsidR="00334763">
        <w:t xml:space="preserve">esidents nor </w:t>
      </w:r>
      <w:r w:rsidR="00691FB0">
        <w:t>professional</w:t>
      </w:r>
      <w:r w:rsidR="00334763">
        <w:t xml:space="preserve"> arborist companies are allowed to prune or remove any street </w:t>
      </w:r>
      <w:r>
        <w:t xml:space="preserve">or park </w:t>
      </w:r>
      <w:r w:rsidR="00334763">
        <w:t>tree</w:t>
      </w:r>
      <w:r w:rsidR="00691FB0">
        <w:t xml:space="preserve"> without the permission of the Town of Poolesville.</w:t>
      </w:r>
    </w:p>
    <w:p w:rsidR="00014036" w:rsidRPr="00BE0876" w:rsidRDefault="00160468">
      <w:pPr>
        <w:rPr>
          <w:b/>
        </w:rPr>
      </w:pPr>
      <w:r w:rsidRPr="00BE0876">
        <w:rPr>
          <w:b/>
        </w:rPr>
        <w:t xml:space="preserve">Section </w:t>
      </w:r>
      <w:r w:rsidR="002C59D1">
        <w:rPr>
          <w:b/>
        </w:rPr>
        <w:t>8</w:t>
      </w:r>
      <w:r w:rsidRPr="00BE0876">
        <w:rPr>
          <w:b/>
        </w:rPr>
        <w:t xml:space="preserve">. Tree Topping </w:t>
      </w:r>
    </w:p>
    <w:p w:rsidR="00DB1BB0" w:rsidRDefault="00160468">
      <w:r>
        <w:t xml:space="preserve">It shall be unlawful </w:t>
      </w:r>
      <w:r w:rsidR="0096518E">
        <w:t>for any person, firm</w:t>
      </w:r>
      <w:r>
        <w:t xml:space="preserve"> to top any Street Tree, Park Tree, or other tree on public property. Topping is defined as the severe cutting back of limbs to stubs larger than three inches in diameter within the tree's crown to such a degree so as to remove the normal canopy and disfigure the tree. Trees severely damaged by storms or other causes, or certain trees under utility wires or other obstructions where other pruning practices are impractical may be exempted from this ordinance at the determination of the </w:t>
      </w:r>
      <w:r w:rsidR="0096518E">
        <w:t>Town Manager</w:t>
      </w:r>
      <w:r>
        <w:t xml:space="preserve">. </w:t>
      </w:r>
    </w:p>
    <w:p w:rsidR="00BE0876" w:rsidRPr="00BE0876" w:rsidRDefault="00160468">
      <w:pPr>
        <w:rPr>
          <w:b/>
        </w:rPr>
      </w:pPr>
      <w:r w:rsidRPr="00BE0876">
        <w:rPr>
          <w:b/>
        </w:rPr>
        <w:t xml:space="preserve">Section </w:t>
      </w:r>
      <w:r w:rsidR="002C59D1">
        <w:rPr>
          <w:b/>
        </w:rPr>
        <w:t>9</w:t>
      </w:r>
      <w:r w:rsidRPr="00BE0876">
        <w:rPr>
          <w:b/>
        </w:rPr>
        <w:t xml:space="preserve">. Pruning, Corner Clearance    </w:t>
      </w:r>
    </w:p>
    <w:p w:rsidR="00DB1BB0" w:rsidRDefault="00160468">
      <w:r>
        <w:t xml:space="preserve">Every owner of any tree </w:t>
      </w:r>
      <w:r w:rsidR="0096518E">
        <w:t xml:space="preserve">on private property that </w:t>
      </w:r>
      <w:r>
        <w:t>overhang</w:t>
      </w:r>
      <w:r w:rsidR="0096518E">
        <w:t>s</w:t>
      </w:r>
      <w:r>
        <w:t xml:space="preserve"> any street or right‐of‐way within the </w:t>
      </w:r>
      <w:r w:rsidR="00BE0876">
        <w:t>Town</w:t>
      </w:r>
      <w:r>
        <w:t xml:space="preserve"> shall prune the branches so that such branches shall not obstruct the light from any street lamp or obstruct the view of any street intersection and so that there shall be a clear space of eight feet (8') above the surface of the street or sidewalk. Said owners </w:t>
      </w:r>
      <w:r w:rsidR="0096518E">
        <w:t>are responsible for</w:t>
      </w:r>
      <w:r>
        <w:t xml:space="preserve"> all dead, diseased or dangerous trees, or broken or decayed limbs which constitute a menace to the safety of the public. The </w:t>
      </w:r>
      <w:r w:rsidR="00BE0876">
        <w:t xml:space="preserve">Town </w:t>
      </w:r>
      <w:r>
        <w:t xml:space="preserve">shall have the right to prune any tree or shrub on private property when it interferes with the proper spread of light along the street from a street light or interferes with visibility of any traffic control device or sign. </w:t>
      </w:r>
    </w:p>
    <w:p w:rsidR="005D622A" w:rsidRPr="005D622A" w:rsidRDefault="005D622A" w:rsidP="005D622A">
      <w:pPr>
        <w:rPr>
          <w:b/>
        </w:rPr>
      </w:pPr>
      <w:r w:rsidRPr="005D622A">
        <w:rPr>
          <w:b/>
        </w:rPr>
        <w:t>Section 1</w:t>
      </w:r>
      <w:r w:rsidR="002C59D1">
        <w:rPr>
          <w:b/>
        </w:rPr>
        <w:t>0</w:t>
      </w:r>
      <w:r w:rsidRPr="005D622A">
        <w:rPr>
          <w:b/>
        </w:rPr>
        <w:t xml:space="preserve">. Removal of Stumps </w:t>
      </w:r>
    </w:p>
    <w:p w:rsidR="005D622A" w:rsidRDefault="005D622A" w:rsidP="005D622A">
      <w:r>
        <w:t xml:space="preserve">All stumps of street and park trees shall be removed below the surface of the ground so that the top of the stump shall not project above the surface of the ground. </w:t>
      </w:r>
    </w:p>
    <w:p w:rsidR="002C59D1" w:rsidRDefault="002C59D1" w:rsidP="005D622A">
      <w:pPr>
        <w:rPr>
          <w:b/>
        </w:rPr>
      </w:pPr>
    </w:p>
    <w:p w:rsidR="002C59D1" w:rsidRDefault="002C59D1" w:rsidP="005D622A">
      <w:pPr>
        <w:rPr>
          <w:b/>
        </w:rPr>
      </w:pPr>
    </w:p>
    <w:p w:rsidR="002C59D1" w:rsidRDefault="002C59D1" w:rsidP="005D622A">
      <w:pPr>
        <w:rPr>
          <w:b/>
        </w:rPr>
      </w:pPr>
    </w:p>
    <w:p w:rsidR="005D622A" w:rsidRPr="005D622A" w:rsidRDefault="005D622A" w:rsidP="005D622A">
      <w:pPr>
        <w:rPr>
          <w:b/>
        </w:rPr>
      </w:pPr>
      <w:r w:rsidRPr="005D622A">
        <w:rPr>
          <w:b/>
        </w:rPr>
        <w:t>Section 1</w:t>
      </w:r>
      <w:r w:rsidR="002C59D1">
        <w:rPr>
          <w:b/>
        </w:rPr>
        <w:t>1</w:t>
      </w:r>
      <w:r w:rsidRPr="005D622A">
        <w:rPr>
          <w:b/>
        </w:rPr>
        <w:t xml:space="preserve">. Interference with The Board </w:t>
      </w:r>
    </w:p>
    <w:p w:rsidR="005D622A" w:rsidRDefault="005D622A" w:rsidP="005D622A">
      <w:r>
        <w:t xml:space="preserve">It shall be unlawful for any person to prevent, delay or interfere with the Board, or any of its agents, while engaging in and about the planting, cultivating, mulching, pruning, spraying, or removing of any Street Trees, Park Trees, as authorized in this ordinance. </w:t>
      </w:r>
    </w:p>
    <w:p w:rsidR="005D622A" w:rsidRPr="005D622A" w:rsidRDefault="005D622A" w:rsidP="005D622A">
      <w:pPr>
        <w:rPr>
          <w:b/>
        </w:rPr>
      </w:pPr>
      <w:r w:rsidRPr="005D622A">
        <w:rPr>
          <w:b/>
        </w:rPr>
        <w:t>Section 1</w:t>
      </w:r>
      <w:r>
        <w:rPr>
          <w:b/>
        </w:rPr>
        <w:t>5</w:t>
      </w:r>
      <w:r w:rsidRPr="005D622A">
        <w:rPr>
          <w:b/>
        </w:rPr>
        <w:t xml:space="preserve">. Review by Town Commission </w:t>
      </w:r>
    </w:p>
    <w:p w:rsidR="00EE3376" w:rsidRDefault="005D622A" w:rsidP="005D622A">
      <w:r>
        <w:t xml:space="preserve">The </w:t>
      </w:r>
      <w:r w:rsidR="00EE3376">
        <w:t>Commissioners of Poolesville</w:t>
      </w:r>
      <w:r>
        <w:t xml:space="preserve"> shall have the right to review the conduct, acts and decisions of the Board. </w:t>
      </w:r>
    </w:p>
    <w:p w:rsidR="005D622A" w:rsidRPr="005D622A" w:rsidRDefault="005D622A" w:rsidP="005D622A">
      <w:pPr>
        <w:rPr>
          <w:b/>
        </w:rPr>
      </w:pPr>
      <w:r w:rsidRPr="005D622A">
        <w:rPr>
          <w:b/>
        </w:rPr>
        <w:t xml:space="preserve">Section 16. Penalty </w:t>
      </w:r>
    </w:p>
    <w:p w:rsidR="005D622A" w:rsidRDefault="005D622A">
      <w:r>
        <w:t>Any person violating any provision of this ordinance shall</w:t>
      </w:r>
      <w:r w:rsidR="00021D6B">
        <w:t xml:space="preserve"> be </w:t>
      </w:r>
      <w:r w:rsidR="00545893">
        <w:t>subject to</w:t>
      </w:r>
      <w:r w:rsidR="00021D6B">
        <w:t xml:space="preserve"> a municipal infraction</w:t>
      </w:r>
      <w:r w:rsidR="00545893">
        <w:t xml:space="preserve"> citation and upon conviction thereof, payment of a civil penalty in accordance with The Poolesville Code, Chapter 1.13 as amended from time to time</w:t>
      </w:r>
      <w:r w:rsidR="00021D6B">
        <w:t>.</w:t>
      </w:r>
    </w:p>
    <w:p w:rsidR="005D622A" w:rsidRDefault="005D622A"/>
    <w:sectPr w:rsidR="005D622A" w:rsidSect="00045B88">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954850"/>
    <w:multiLevelType w:val="hybridMultilevel"/>
    <w:tmpl w:val="D02A9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160468"/>
    <w:rsid w:val="00014036"/>
    <w:rsid w:val="00021D6B"/>
    <w:rsid w:val="000364C7"/>
    <w:rsid w:val="00045B88"/>
    <w:rsid w:val="00085D34"/>
    <w:rsid w:val="00115816"/>
    <w:rsid w:val="00147D35"/>
    <w:rsid w:val="001528D2"/>
    <w:rsid w:val="00160468"/>
    <w:rsid w:val="00183D2D"/>
    <w:rsid w:val="0024710D"/>
    <w:rsid w:val="002C59D1"/>
    <w:rsid w:val="002F7F44"/>
    <w:rsid w:val="0032337A"/>
    <w:rsid w:val="00334763"/>
    <w:rsid w:val="00402117"/>
    <w:rsid w:val="00455FD5"/>
    <w:rsid w:val="00497BBC"/>
    <w:rsid w:val="004C2995"/>
    <w:rsid w:val="004F1FE2"/>
    <w:rsid w:val="00501B54"/>
    <w:rsid w:val="00523864"/>
    <w:rsid w:val="00545893"/>
    <w:rsid w:val="005D622A"/>
    <w:rsid w:val="00684DEE"/>
    <w:rsid w:val="00691FB0"/>
    <w:rsid w:val="006F2744"/>
    <w:rsid w:val="00737FD4"/>
    <w:rsid w:val="007556AE"/>
    <w:rsid w:val="00764609"/>
    <w:rsid w:val="007C3551"/>
    <w:rsid w:val="00874EF1"/>
    <w:rsid w:val="008B19C8"/>
    <w:rsid w:val="008F78A3"/>
    <w:rsid w:val="009023AA"/>
    <w:rsid w:val="00930FCB"/>
    <w:rsid w:val="0096518E"/>
    <w:rsid w:val="00983006"/>
    <w:rsid w:val="009B6009"/>
    <w:rsid w:val="00A45C20"/>
    <w:rsid w:val="00A6513A"/>
    <w:rsid w:val="00A75668"/>
    <w:rsid w:val="00A83D65"/>
    <w:rsid w:val="00AB4968"/>
    <w:rsid w:val="00AE48F5"/>
    <w:rsid w:val="00B862FC"/>
    <w:rsid w:val="00BE0876"/>
    <w:rsid w:val="00BE5D22"/>
    <w:rsid w:val="00C26E8F"/>
    <w:rsid w:val="00CC00E2"/>
    <w:rsid w:val="00CC2D45"/>
    <w:rsid w:val="00D27428"/>
    <w:rsid w:val="00D375AF"/>
    <w:rsid w:val="00DA78D4"/>
    <w:rsid w:val="00DB1BB0"/>
    <w:rsid w:val="00EE3376"/>
    <w:rsid w:val="00F91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78A3"/>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59"/>
    <w:rsid w:val="00CC2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CC2D4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01403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992</TotalTime>
  <Pages>4</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dc:creator>
  <cp:lastModifiedBy>Wade</cp:lastModifiedBy>
  <cp:revision>32</cp:revision>
  <cp:lastPrinted>2016-02-11T16:44:00Z</cp:lastPrinted>
  <dcterms:created xsi:type="dcterms:W3CDTF">2016-01-26T15:20:00Z</dcterms:created>
  <dcterms:modified xsi:type="dcterms:W3CDTF">2016-02-17T13:30:00Z</dcterms:modified>
</cp:coreProperties>
</file>